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43" w:rsidRPr="00CB5291" w:rsidRDefault="00A91B43" w:rsidP="00A91B43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8C1361" w:rsidRDefault="008C1361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066165"/>
            <wp:effectExtent l="0" t="0" r="3175" b="0"/>
            <wp:docPr id="1" name="Рисунок 1" descr="C:\Users\Buhgalter2\Desktop\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alter2\Desktop\15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61" w:rsidRDefault="008C1361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B5291">
        <w:rPr>
          <w:color w:val="000000"/>
          <w:sz w:val="28"/>
          <w:szCs w:val="28"/>
        </w:rPr>
        <w:lastRenderedPageBreak/>
        <w:t xml:space="preserve">1.4. Учащимся, отсутствующим на техническом зачете по уважительной причине (болезнь более одного месяца), зачет проводится индивидуально.  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1.5.    По истечении учебного года школа решением педагогического совета, вправе оставить  учащегося на данном этапе обучения или перевести его на этап  выше.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360" w:right="101"/>
        <w:jc w:val="center"/>
        <w:rPr>
          <w:color w:val="000000"/>
          <w:sz w:val="28"/>
          <w:szCs w:val="28"/>
        </w:rPr>
      </w:pPr>
      <w:r w:rsidRPr="00CB5291">
        <w:rPr>
          <w:b/>
          <w:bCs/>
          <w:color w:val="000000"/>
          <w:sz w:val="28"/>
          <w:szCs w:val="28"/>
        </w:rPr>
        <w:t>2.     ПОЛОЖЕНИЕ ОБ ОЦЕНКЕ ЗНАНИЙ УЧАЩИХСЯ.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2.1.    Обязательным и важным элементом учебного процесса является систематический контроль успеваемости учащихся.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Основными видами контроля являются: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-текущий контроль успеваемости;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-промежуточная аттестация;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-итоговая аттестация (переводные экзамены по окончанию года)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Основными принципами проведения и организации всех видов контроля успеваемости являются: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-систематичность;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 xml:space="preserve">-учет индивидуальных особенностей </w:t>
      </w:r>
      <w:proofErr w:type="gramStart"/>
      <w:r w:rsidRPr="00CB5291">
        <w:rPr>
          <w:color w:val="000000"/>
          <w:sz w:val="28"/>
          <w:szCs w:val="28"/>
        </w:rPr>
        <w:t>обучающегося</w:t>
      </w:r>
      <w:proofErr w:type="gramEnd"/>
      <w:r w:rsidRPr="00CB5291">
        <w:rPr>
          <w:color w:val="000000"/>
          <w:sz w:val="28"/>
          <w:szCs w:val="28"/>
        </w:rPr>
        <w:t>;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-коллегиальность (для проведения промежуточной и итоговой аттестации учащихся).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Каждый из видов контроля имеет свои цели, задачи и формы.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2.2. Сроки контрольных мероприятий в школе проводятся в соответствии с учебными планами.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2.3. Текущий контроль успеваемости учащихся направлен на поддержание дисциплины, на организацию регулярных домашних заданий, на повышение уровня освоения текущего учебного материала; имеет воспитательные цели и учитывает индивидуальные психологические особенности обучающихся.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Текущий контроль осуществляется тренером-преподавателем, ведущим дисциплину.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Текущий контроль осуществляется регулярно в рамках расписания занятий учащихся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lastRenderedPageBreak/>
        <w:t>2.4. Промежуточная аттестация определяет успешность развития учащегося и освоение им образовательной программы на определенном этапе обучения.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Формы промежуточной аттестации: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1.  Показательные выступления.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2.  Открытые уроки.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b/>
          <w:bCs/>
          <w:color w:val="000000"/>
          <w:sz w:val="28"/>
          <w:szCs w:val="28"/>
          <w:u w:val="single"/>
        </w:rPr>
        <w:t xml:space="preserve">Показательные выступления </w:t>
      </w:r>
      <w:r w:rsidRPr="00CB5291">
        <w:rPr>
          <w:color w:val="000000"/>
          <w:sz w:val="28"/>
          <w:szCs w:val="28"/>
          <w:u w:val="single"/>
        </w:rPr>
        <w:t>проводятся в течение года</w:t>
      </w:r>
      <w:r w:rsidRPr="00CB5291">
        <w:rPr>
          <w:color w:val="000000"/>
          <w:sz w:val="28"/>
          <w:szCs w:val="28"/>
        </w:rPr>
        <w:t> и предполагают </w:t>
      </w:r>
      <w:r w:rsidRPr="00CB5291">
        <w:rPr>
          <w:color w:val="000000"/>
          <w:sz w:val="28"/>
          <w:szCs w:val="28"/>
          <w:u w:val="single"/>
        </w:rPr>
        <w:t>публичное</w:t>
      </w:r>
      <w:r w:rsidRPr="00CB5291">
        <w:rPr>
          <w:color w:val="000000"/>
          <w:sz w:val="28"/>
          <w:szCs w:val="28"/>
        </w:rPr>
        <w:t> выступление (исполнение, показ) программы (или части ее) </w:t>
      </w:r>
      <w:r w:rsidRPr="00CB5291">
        <w:rPr>
          <w:color w:val="000000"/>
          <w:sz w:val="28"/>
          <w:szCs w:val="28"/>
          <w:u w:val="single"/>
        </w:rPr>
        <w:t>в присутствии комиссии</w:t>
      </w:r>
      <w:r w:rsidRPr="00CB5291">
        <w:rPr>
          <w:color w:val="000000"/>
          <w:sz w:val="28"/>
          <w:szCs w:val="28"/>
        </w:rPr>
        <w:t>. Оценка зачета осуществляется коллегиально, обсуждение ее носит рекомендательный аналитический характер.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b/>
          <w:bCs/>
          <w:color w:val="000000"/>
          <w:sz w:val="28"/>
          <w:szCs w:val="28"/>
          <w:u w:val="single"/>
        </w:rPr>
        <w:t xml:space="preserve">Открытые уроки </w:t>
      </w:r>
      <w:r w:rsidRPr="00CB5291">
        <w:rPr>
          <w:color w:val="000000"/>
          <w:sz w:val="28"/>
          <w:szCs w:val="28"/>
        </w:rPr>
        <w:t>предполагают те же требования, что и зачеты (публичное выступление, комиссия), но носят </w:t>
      </w:r>
      <w:r w:rsidRPr="00CB5291">
        <w:rPr>
          <w:b/>
          <w:bCs/>
          <w:color w:val="000000"/>
          <w:sz w:val="28"/>
          <w:szCs w:val="28"/>
        </w:rPr>
        <w:t>открытый</w:t>
      </w:r>
      <w:r w:rsidRPr="00CB5291">
        <w:rPr>
          <w:color w:val="000000"/>
          <w:sz w:val="28"/>
          <w:szCs w:val="28"/>
        </w:rPr>
        <w:t xml:space="preserve"> характер с присутствием родителей, учащихся и других слушателей (зрителей). 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b/>
          <w:bCs/>
          <w:color w:val="000000"/>
          <w:sz w:val="28"/>
          <w:szCs w:val="28"/>
          <w:u w:val="single"/>
        </w:rPr>
        <w:t>Контрольные уроки</w:t>
      </w:r>
      <w:r w:rsidRPr="00CB5291">
        <w:rPr>
          <w:color w:val="000000"/>
          <w:sz w:val="28"/>
          <w:szCs w:val="28"/>
        </w:rPr>
        <w:t> рекомендуется проводить не реже одного раза в месяц в групповых занятиях. Контрольный урок проводит тренер-преподаватель для выявления знаний, умений, навыков (например: правильность выполнения стоек блоков и т.д.). Контрольный урок предполагает дифференцированную систему оценок.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Итоговая аттестация (переводные экзамены) проводятся с применением дифференцированных систем оценок. Оценка итоговой аттестации является одной из составляющих итоговой оценки по данному виду спорта предмету.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При неудовлетворительной оценке, получаемой учащимся на итоговой аттестации, не может быть выставлена положительная итоговая оценка по соответствующему предмету.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2.5. Если экзаменационная оценка удовлетворительная вопрос об итоговой оценке (возможной пересдаче экзамена) учащегося выносится на рассмотрение Педагогического совета.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2.6. Итоговая аттестация проводится в присутствии комиссии, состав которой утверждается приказом директора ДЮСШ. Председателем комиссии могут быть Директор ДЮСШ или его заместитель по учебно-воспитательной работе. Ответственность за организацию и проведение итоговой аттестации по предмету возлагается на председателя экзаменационной комиссии.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lastRenderedPageBreak/>
        <w:t>2.7. Учащиеся могут быть освобождены от итоговой аттестации по состоянию здоровья (</w:t>
      </w:r>
      <w:proofErr w:type="gramStart"/>
      <w:r w:rsidRPr="00CB5291">
        <w:rPr>
          <w:color w:val="000000"/>
          <w:sz w:val="28"/>
          <w:szCs w:val="28"/>
        </w:rPr>
        <w:t>предоставляет медицинскую справку</w:t>
      </w:r>
      <w:proofErr w:type="gramEnd"/>
      <w:r w:rsidRPr="00CB5291">
        <w:rPr>
          <w:color w:val="000000"/>
          <w:sz w:val="28"/>
          <w:szCs w:val="28"/>
        </w:rPr>
        <w:t>) и на основании решения Педагогического совета ДЮСШ.</w:t>
      </w:r>
    </w:p>
    <w:p w:rsidR="00A91B43" w:rsidRPr="00CB5291" w:rsidRDefault="00A91B43" w:rsidP="00A91B43">
      <w:pPr>
        <w:shd w:val="clear" w:color="auto" w:fill="FFFFFF"/>
        <w:spacing w:before="100" w:beforeAutospacing="1" w:after="100" w:afterAutospacing="1" w:line="142" w:lineRule="atLeast"/>
        <w:ind w:left="101" w:right="101"/>
        <w:jc w:val="both"/>
        <w:rPr>
          <w:color w:val="000000"/>
          <w:sz w:val="28"/>
          <w:szCs w:val="28"/>
        </w:rPr>
      </w:pPr>
      <w:r w:rsidRPr="00CB5291">
        <w:rPr>
          <w:color w:val="000000"/>
          <w:sz w:val="28"/>
          <w:szCs w:val="28"/>
        </w:rPr>
        <w:t>2.16. Учащимся, проявившим профессиональные способности, решением педагогического совета может быть дана рекомендация для поступления в соответствующие специальные учебные заведения.</w:t>
      </w:r>
    </w:p>
    <w:p w:rsidR="00A91B43" w:rsidRPr="00CB5291" w:rsidRDefault="00A91B43" w:rsidP="00A91B43">
      <w:pPr>
        <w:spacing w:before="100" w:beforeAutospacing="1" w:after="150"/>
        <w:jc w:val="both"/>
      </w:pPr>
    </w:p>
    <w:p w:rsidR="00A91B43" w:rsidRPr="00CB5291" w:rsidRDefault="00A91B43" w:rsidP="00A91B43">
      <w:pPr>
        <w:spacing w:before="100" w:beforeAutospacing="1" w:after="150"/>
        <w:jc w:val="both"/>
      </w:pPr>
    </w:p>
    <w:p w:rsidR="00787EB1" w:rsidRPr="00A91B43" w:rsidRDefault="00787EB1" w:rsidP="00A91B43"/>
    <w:sectPr w:rsidR="00787EB1" w:rsidRPr="00A9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FA"/>
    <w:rsid w:val="00787EB1"/>
    <w:rsid w:val="008C1361"/>
    <w:rsid w:val="00924CFA"/>
    <w:rsid w:val="00A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Buhgalter2</cp:lastModifiedBy>
  <cp:revision>4</cp:revision>
  <dcterms:created xsi:type="dcterms:W3CDTF">2015-11-17T10:22:00Z</dcterms:created>
  <dcterms:modified xsi:type="dcterms:W3CDTF">2015-11-17T12:22:00Z</dcterms:modified>
</cp:coreProperties>
</file>